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A0BD6"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近几年中国体育用品及相关产品制造总产值数据</w:t>
      </w:r>
      <w:bookmarkStart w:id="0" w:name="_GoBack"/>
      <w:bookmarkEnd w:id="0"/>
    </w:p>
    <w:p w14:paraId="559449C4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在全民健身、体育强国发展战略下，国家层面出台了一系列政策规划，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明确了各个阶段体育产业发展目标，极大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地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推动了体育产业发展。</w:t>
      </w:r>
    </w:p>
    <w:p w14:paraId="79609CB9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根据《体育发展“十三五”规划》发展目标，到2020年，全国体育产业总规模将超过3万亿，经常参加体育锻炼的人数将达到4.35亿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根据《体育强国建设纲要》发展规划，到2035年，中国居民经常参加体育锻炼人数比例将达45%以上，人均体育场面积将达2.5平方米，体育产业成为国民经济支柱产业。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 xml:space="preserve"> </w:t>
      </w:r>
    </w:p>
    <w:p w14:paraId="15912CD5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体育用品产业为构成体育产业的一部分，近年来行业规模不断扩大。根据国家统计局数据显示，201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-20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年中国体育用品及相关产品制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造产值分别是11238.2、11962.1、13509.2、13201、13614.1、12287、13572亿元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，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201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年中国体育用品及相关产品制造增加值为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3421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亿元，同比增长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.1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%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年中国体育用品及相关产品制造增加值为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3144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亿元左右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，20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年中国体育用品及相关产品制造增加值为34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33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亿元，比上年下降1.3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%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。</w:t>
      </w:r>
    </w:p>
    <w:p w14:paraId="4CCCB578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IwZTA2YjJjNDBmOTgwOWZlMjFjZDAyM2Y5NDY3YjYifQ=="/>
  </w:docVars>
  <w:rsids>
    <w:rsidRoot w:val="006A2B5F"/>
    <w:rsid w:val="00116B23"/>
    <w:rsid w:val="001840AE"/>
    <w:rsid w:val="00250694"/>
    <w:rsid w:val="00456074"/>
    <w:rsid w:val="00471ED5"/>
    <w:rsid w:val="004A4F5D"/>
    <w:rsid w:val="00535F4B"/>
    <w:rsid w:val="005E57C4"/>
    <w:rsid w:val="005F1E0A"/>
    <w:rsid w:val="006A2B5F"/>
    <w:rsid w:val="00705E78"/>
    <w:rsid w:val="00713A72"/>
    <w:rsid w:val="007407CD"/>
    <w:rsid w:val="00871DA6"/>
    <w:rsid w:val="00923615"/>
    <w:rsid w:val="00950C2D"/>
    <w:rsid w:val="00990F1E"/>
    <w:rsid w:val="009D0F2E"/>
    <w:rsid w:val="00A649CE"/>
    <w:rsid w:val="00D87DC6"/>
    <w:rsid w:val="00D90E32"/>
    <w:rsid w:val="00E46421"/>
    <w:rsid w:val="00EA2972"/>
    <w:rsid w:val="00EF6E0A"/>
    <w:rsid w:val="00FB5BA1"/>
    <w:rsid w:val="00FE5955"/>
    <w:rsid w:val="04F469FA"/>
    <w:rsid w:val="0EA55ADB"/>
    <w:rsid w:val="0EA63E78"/>
    <w:rsid w:val="11FC320B"/>
    <w:rsid w:val="1380601D"/>
    <w:rsid w:val="1AFB3859"/>
    <w:rsid w:val="1BE560C7"/>
    <w:rsid w:val="1DAC2279"/>
    <w:rsid w:val="29207744"/>
    <w:rsid w:val="29BC5C16"/>
    <w:rsid w:val="2C3232CE"/>
    <w:rsid w:val="2CD156EB"/>
    <w:rsid w:val="2E916C43"/>
    <w:rsid w:val="426427A3"/>
    <w:rsid w:val="492C60B1"/>
    <w:rsid w:val="4DCB4897"/>
    <w:rsid w:val="54151B82"/>
    <w:rsid w:val="54B57B85"/>
    <w:rsid w:val="566C12B7"/>
    <w:rsid w:val="5A035B8F"/>
    <w:rsid w:val="6FC4065F"/>
    <w:rsid w:val="74AD7DD0"/>
    <w:rsid w:val="755D6B66"/>
    <w:rsid w:val="76381AF1"/>
    <w:rsid w:val="7EE129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454</Characters>
  <Lines>25</Lines>
  <Paragraphs>7</Paragraphs>
  <TotalTime>10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2020-08-27T06:59:00Z</dcterms:created>
  <dc:creator>86189</dc:creator>
  <cp:lastModifiedBy>智慧</cp:lastModifiedBy>
  <dcterms:modified xsi:type="dcterms:W3CDTF">2025-03-05T13:40:55Z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CAC5C78464064D1D9BC138F064CD9D47</vt:lpwstr>
  </property>
  <property fmtid="{D5CDD505-2E9C-101B-9397-08002B2CF9AE}" pid="4" name="KSOTemplateDocerSaveRecord">
    <vt:lpwstr>eyJoZGlkIjoiNmIwZTA2YjJjNDBmOTgwOWZlMjFjZDAyM2Y5NDY3YjYiLCJ1c2VySWQiOiI1OTUwMTU3MzYifQ==</vt:lpwstr>
  </property>
</Properties>
</file>