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中国运动鞋服市场五大品牌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的分销渠道模式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很多品牌商通常采用自营和经销相结合的方式。目前中国运动鞋服市场五大品牌(耐克、阿迪达斯、安踏、李宁、特步)均采用自营+分销模式。2014年阿迪达斯、2015年耐克、2015年李宁分销商/自营的销售比例分别为84%/15%，73%/27%，55%/42%。近年来品牌商为了更好地管理分销渠道，逐渐通过增加自营门店和一级分销商数量来实现渠道扁平化。2014年阿迪达斯、2015年耐克以及2015年李宁自营渠道增速分别为25%、49%、22%，均大于分销商增速。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eastAsia="宋体"/>
          <w:sz w:val="24"/>
          <w:szCs w:val="24"/>
        </w:rPr>
        <w:t>(资料来源：新财富杂志，鞠兴海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</w:rPr>
        <w:t>原文标题</w:t>
      </w:r>
      <w:r>
        <w:rPr>
          <w:rFonts w:hint="eastAsia" w:ascii="宋体" w:hAnsi="宋体" w:eastAsia="宋体"/>
          <w:sz w:val="24"/>
          <w:szCs w:val="24"/>
          <w:lang w:eastAsia="zh-CN"/>
        </w:rPr>
        <w:t>为</w:t>
      </w:r>
      <w:r>
        <w:rPr>
          <w:rFonts w:hint="eastAsia" w:ascii="宋体" w:hAnsi="宋体" w:eastAsia="宋体"/>
          <w:sz w:val="24"/>
          <w:szCs w:val="24"/>
        </w:rPr>
        <w:t>中国运动鞋服分销市场：千亿市场，两大龙头)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2021-05-03T23:20:31Z</dcterms:created>
  <dc:creator>lenovo</dc:creator>
  <cp:lastModifiedBy>lenovo</cp:lastModifiedBy>
  <dcterms:modified xsi:type="dcterms:W3CDTF">2021-05-03T23:20:44Z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