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耐克公司成功应对刘朔退赛带来的公关危机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北京时间2</w:t>
      </w:r>
      <w:r>
        <w:rPr>
          <w:rFonts w:ascii="宋体" w:hAnsi="宋体" w:eastAsia="宋体"/>
          <w:sz w:val="24"/>
          <w:szCs w:val="24"/>
        </w:rPr>
        <w:t>008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8月18日，北京奥运会田径比赛在鸟巢进行。在男子110米栏</w:t>
      </w:r>
      <w:r>
        <w:rPr>
          <w:rFonts w:hint="eastAsia" w:ascii="宋体" w:hAnsi="宋体" w:eastAsia="宋体"/>
          <w:sz w:val="24"/>
          <w:szCs w:val="24"/>
        </w:rPr>
        <w:t>小组赛第六组中</w:t>
      </w:r>
      <w:r>
        <w:rPr>
          <w:rFonts w:ascii="宋体" w:hAnsi="宋体" w:eastAsia="宋体"/>
          <w:sz w:val="24"/>
          <w:szCs w:val="24"/>
        </w:rPr>
        <w:t>，中国飞人刘翔因伤退出了比赛，爆出奥运会开始以来的最</w:t>
      </w:r>
      <w:r>
        <w:rPr>
          <w:rFonts w:hint="eastAsia" w:ascii="宋体" w:hAnsi="宋体" w:eastAsia="宋体"/>
          <w:sz w:val="24"/>
          <w:szCs w:val="24"/>
        </w:rPr>
        <w:t>大冷门。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而刘翔代言了众多品牌</w:t>
      </w:r>
      <w:r>
        <w:rPr>
          <w:rFonts w:ascii="宋体" w:hAnsi="宋体" w:eastAsia="宋体"/>
          <w:sz w:val="24"/>
          <w:szCs w:val="24"/>
        </w:rPr>
        <w:t>：凯迪拉克、安利纽崔莱、可口可乐、白沙文化</w:t>
      </w:r>
      <w:r>
        <w:rPr>
          <w:rFonts w:hint="eastAsia" w:ascii="宋体" w:hAnsi="宋体" w:eastAsia="宋体"/>
          <w:sz w:val="24"/>
          <w:szCs w:val="24"/>
        </w:rPr>
        <w:t>、杉杉男装、千里马汽车、伊利、交通银行、联想、元太、奥康、中国邮政</w:t>
      </w:r>
      <w:r>
        <w:rPr>
          <w:rFonts w:ascii="宋体" w:hAnsi="宋体" w:eastAsia="宋体"/>
          <w:sz w:val="24"/>
          <w:szCs w:val="24"/>
        </w:rPr>
        <w:t>EMS、NIKE、中国移动等。其中一级代言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2000万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：耐克、可口可乐、伊利</w:t>
      </w:r>
      <w:r>
        <w:rPr>
          <w:rFonts w:hint="eastAsia" w:ascii="宋体" w:hAnsi="宋体" w:eastAsia="宋体"/>
          <w:sz w:val="24"/>
          <w:szCs w:val="24"/>
        </w:rPr>
        <w:t>以及</w:t>
      </w:r>
      <w:r>
        <w:rPr>
          <w:rFonts w:ascii="宋体" w:hAnsi="宋体" w:eastAsia="宋体"/>
          <w:sz w:val="24"/>
          <w:szCs w:val="24"/>
        </w:rPr>
        <w:t>VISA。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竞技体育的残酷让很多人始料不及</w:t>
      </w:r>
      <w:r>
        <w:rPr>
          <w:rFonts w:ascii="宋体" w:hAnsi="宋体" w:eastAsia="宋体"/>
          <w:sz w:val="24"/>
          <w:szCs w:val="24"/>
        </w:rPr>
        <w:t>，伤痛让刘翔被迫饮恨赛道。刘翔的身价</w:t>
      </w:r>
      <w:r>
        <w:rPr>
          <w:rFonts w:hint="eastAsia" w:ascii="宋体" w:hAnsi="宋体" w:eastAsia="宋体"/>
          <w:sz w:val="24"/>
          <w:szCs w:val="24"/>
        </w:rPr>
        <w:t>会不会因为退出比赛而大幅下降？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赞</w:t>
      </w:r>
      <w:r>
        <w:rPr>
          <w:rFonts w:ascii="宋体" w:hAnsi="宋体" w:eastAsia="宋体"/>
          <w:sz w:val="24"/>
          <w:szCs w:val="24"/>
        </w:rPr>
        <w:t>助商的利益会不会受到损害</w:t>
      </w:r>
      <w:r>
        <w:rPr>
          <w:rFonts w:hint="eastAsia" w:ascii="宋体" w:hAnsi="宋体" w:eastAsia="宋体"/>
          <w:sz w:val="24"/>
          <w:szCs w:val="24"/>
        </w:rPr>
        <w:t>？</w:t>
      </w:r>
      <w:r>
        <w:rPr>
          <w:rFonts w:ascii="宋体" w:hAnsi="宋体" w:eastAsia="宋体"/>
          <w:sz w:val="24"/>
          <w:szCs w:val="24"/>
        </w:rPr>
        <w:t>对于原本设计</w:t>
      </w:r>
      <w:r>
        <w:rPr>
          <w:rFonts w:hint="eastAsia" w:ascii="宋体" w:hAnsi="宋体" w:eastAsia="宋体"/>
          <w:sz w:val="24"/>
          <w:szCs w:val="24"/>
        </w:rPr>
        <w:t>的广告预案是否需要转型？如果说影响最大的</w:t>
      </w:r>
      <w:r>
        <w:rPr>
          <w:rFonts w:ascii="宋体" w:hAnsi="宋体" w:eastAsia="宋体"/>
          <w:sz w:val="24"/>
          <w:szCs w:val="24"/>
        </w:rPr>
        <w:t>，要算刘翔黄金跑鞋的提供者以及非奥运赞助商耐克</w:t>
      </w:r>
      <w:r>
        <w:rPr>
          <w:rFonts w:hint="eastAsia" w:ascii="宋体" w:hAnsi="宋体" w:eastAsia="宋体"/>
          <w:sz w:val="24"/>
          <w:szCs w:val="24"/>
        </w:rPr>
        <w:t>公司。此番刘翔退赛对耐克的影响有多大还很难界定</w:t>
      </w:r>
      <w:r>
        <w:rPr>
          <w:rFonts w:ascii="宋体" w:hAnsi="宋体" w:eastAsia="宋体"/>
          <w:sz w:val="24"/>
          <w:szCs w:val="24"/>
        </w:rPr>
        <w:t>，但我们看到耐克在事件突发</w:t>
      </w:r>
      <w:r>
        <w:rPr>
          <w:rFonts w:hint="eastAsia" w:ascii="宋体" w:hAnsi="宋体" w:eastAsia="宋体"/>
          <w:sz w:val="24"/>
          <w:szCs w:val="24"/>
        </w:rPr>
        <w:t>之后强大成熟的公关应急能力</w:t>
      </w:r>
      <w:r>
        <w:rPr>
          <w:rFonts w:ascii="宋体" w:hAnsi="宋体" w:eastAsia="宋体"/>
          <w:sz w:val="24"/>
          <w:szCs w:val="24"/>
        </w:rPr>
        <w:t>，对于阿迪达斯以及国内其他</w:t>
      </w:r>
      <w:r>
        <w:rPr>
          <w:rFonts w:hint="eastAsia" w:ascii="宋体" w:hAnsi="宋体" w:eastAsia="宋体"/>
          <w:sz w:val="24"/>
          <w:szCs w:val="24"/>
        </w:rPr>
        <w:t>体育</w:t>
      </w:r>
      <w:r>
        <w:rPr>
          <w:rFonts w:ascii="宋体" w:hAnsi="宋体" w:eastAsia="宋体"/>
          <w:sz w:val="24"/>
          <w:szCs w:val="24"/>
        </w:rPr>
        <w:t>企业而言似乎是一场</w:t>
      </w:r>
      <w:r>
        <w:rPr>
          <w:rFonts w:hint="eastAsia" w:ascii="宋体" w:hAnsi="宋体" w:eastAsia="宋体"/>
          <w:sz w:val="24"/>
          <w:szCs w:val="24"/>
        </w:rPr>
        <w:t>现实版的公关危机化解实践演示。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首先耐克火速推出刘翔新广告版</w:t>
      </w:r>
      <w:r>
        <w:rPr>
          <w:rFonts w:ascii="宋体" w:hAnsi="宋体" w:eastAsia="宋体"/>
          <w:sz w:val="24"/>
          <w:szCs w:val="24"/>
        </w:rPr>
        <w:t>，成功将公众对刘翔的关注，引到自己品牌</w:t>
      </w:r>
      <w:r>
        <w:rPr>
          <w:rFonts w:hint="eastAsia" w:ascii="宋体" w:hAnsi="宋体" w:eastAsia="宋体"/>
          <w:sz w:val="24"/>
          <w:szCs w:val="24"/>
        </w:rPr>
        <w:t>上。“爱运动</w:t>
      </w:r>
      <w:r>
        <w:rPr>
          <w:rFonts w:ascii="宋体" w:hAnsi="宋体" w:eastAsia="宋体"/>
          <w:sz w:val="24"/>
          <w:szCs w:val="24"/>
        </w:rPr>
        <w:t>，即使它伤了你的心”，8月19日一早，很多人都在报纸上看到了</w:t>
      </w:r>
      <w:r>
        <w:rPr>
          <w:rFonts w:hint="eastAsia" w:ascii="宋体" w:hAnsi="宋体" w:eastAsia="宋体"/>
          <w:sz w:val="24"/>
          <w:szCs w:val="24"/>
        </w:rPr>
        <w:t>耐克为刘翔量身定做的最新广告。这一句广告词</w:t>
      </w:r>
      <w:r>
        <w:rPr>
          <w:rFonts w:ascii="宋体" w:hAnsi="宋体" w:eastAsia="宋体"/>
          <w:sz w:val="24"/>
          <w:szCs w:val="24"/>
        </w:rPr>
        <w:t>，也让公众的关注目光，从受伤</w:t>
      </w:r>
      <w:r>
        <w:rPr>
          <w:rFonts w:hint="eastAsia" w:ascii="宋体" w:hAnsi="宋体" w:eastAsia="宋体"/>
          <w:sz w:val="24"/>
          <w:szCs w:val="24"/>
        </w:rPr>
        <w:t>的刘翔</w:t>
      </w:r>
      <w:r>
        <w:rPr>
          <w:rFonts w:ascii="宋体" w:hAnsi="宋体" w:eastAsia="宋体"/>
          <w:sz w:val="24"/>
          <w:szCs w:val="24"/>
        </w:rPr>
        <w:t>，转移到精明的耐克身上，最早把支持刘翔从言语落实到行动。耐克广告</w:t>
      </w:r>
      <w:r>
        <w:rPr>
          <w:rFonts w:hint="eastAsia" w:ascii="宋体" w:hAnsi="宋体" w:eastAsia="宋体"/>
          <w:sz w:val="24"/>
          <w:szCs w:val="24"/>
        </w:rPr>
        <w:t>创意成功地将危机化解为关注点。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我们可以看到</w:t>
      </w:r>
      <w:r>
        <w:rPr>
          <w:rFonts w:ascii="宋体" w:hAnsi="宋体" w:eastAsia="宋体"/>
          <w:sz w:val="24"/>
          <w:szCs w:val="24"/>
        </w:rPr>
        <w:t>，耐克公司此次成功</w:t>
      </w:r>
      <w:bookmarkStart w:id="0" w:name="_GoBack"/>
      <w:r>
        <w:rPr>
          <w:rFonts w:ascii="宋体" w:hAnsi="宋体" w:eastAsia="宋体"/>
          <w:sz w:val="24"/>
          <w:szCs w:val="24"/>
        </w:rPr>
        <w:t>应对突发事件时，没有选择回避，敢于</w:t>
      </w:r>
      <w:r>
        <w:rPr>
          <w:rFonts w:hint="eastAsia" w:ascii="宋体" w:hAnsi="宋体" w:eastAsia="宋体"/>
          <w:sz w:val="24"/>
          <w:szCs w:val="24"/>
        </w:rPr>
        <w:t>接招</w:t>
      </w:r>
      <w:r>
        <w:rPr>
          <w:rFonts w:ascii="宋体" w:hAnsi="宋体" w:eastAsia="宋体"/>
          <w:sz w:val="24"/>
          <w:szCs w:val="24"/>
        </w:rPr>
        <w:t>，并且立即行动，用十足的创意，大打“亲情牌”，把人们对于刘翔因伤退</w:t>
      </w:r>
      <w:r>
        <w:rPr>
          <w:rFonts w:hint="eastAsia" w:ascii="宋体" w:hAnsi="宋体" w:eastAsia="宋体"/>
          <w:sz w:val="24"/>
          <w:szCs w:val="24"/>
        </w:rPr>
        <w:t>赛的关心成功转移到耐克品牌上</w:t>
      </w:r>
      <w:r>
        <w:rPr>
          <w:rFonts w:ascii="宋体" w:hAnsi="宋体" w:eastAsia="宋体"/>
          <w:sz w:val="24"/>
          <w:szCs w:val="24"/>
        </w:rPr>
        <w:t>，成功化解了这场灾难，将损失降到最低。</w:t>
      </w:r>
      <w:bookmarkEnd w:id="0"/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（资料来源：骆秉全.体育市场营销学实训指导[M].北京：人民体育出版社，2014.）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943B2"/>
    <w:rsid w:val="0014489D"/>
    <w:rsid w:val="00172673"/>
    <w:rsid w:val="001F1231"/>
    <w:rsid w:val="00254177"/>
    <w:rsid w:val="003216B7"/>
    <w:rsid w:val="003D4DE5"/>
    <w:rsid w:val="003F365E"/>
    <w:rsid w:val="005526F4"/>
    <w:rsid w:val="00625C92"/>
    <w:rsid w:val="00631763"/>
    <w:rsid w:val="006615A0"/>
    <w:rsid w:val="00751D97"/>
    <w:rsid w:val="00766DAC"/>
    <w:rsid w:val="00771EED"/>
    <w:rsid w:val="007A36E6"/>
    <w:rsid w:val="007D3C93"/>
    <w:rsid w:val="007D6A7B"/>
    <w:rsid w:val="00870399"/>
    <w:rsid w:val="008A578D"/>
    <w:rsid w:val="008C562E"/>
    <w:rsid w:val="008F276A"/>
    <w:rsid w:val="00A57687"/>
    <w:rsid w:val="00AE25E6"/>
    <w:rsid w:val="00B1638F"/>
    <w:rsid w:val="00BE1ADB"/>
    <w:rsid w:val="00C64F9B"/>
    <w:rsid w:val="00C835A4"/>
    <w:rsid w:val="00CE20EA"/>
    <w:rsid w:val="00CF431F"/>
    <w:rsid w:val="00D2742A"/>
    <w:rsid w:val="00DF3BB9"/>
    <w:rsid w:val="00EA3EEB"/>
    <w:rsid w:val="00F033B4"/>
    <w:rsid w:val="00F576F1"/>
    <w:rsid w:val="00FC63EE"/>
    <w:rsid w:val="00FD7AD6"/>
    <w:rsid w:val="549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703</Characters>
  <Lines>5</Lines>
  <Paragraphs>1</Paragraphs>
  <TotalTime>173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2023-01-29T08:16:25Z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71B02F8DABB94B67BD54CC353B823C5D</vt:lpwstr>
  </property>
</Properties>
</file>